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7" w:rsidRPr="006A5BD7" w:rsidRDefault="00BF7D30" w:rsidP="006A5B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Lecture 9</w:t>
      </w:r>
      <w:r w:rsidR="006A5BD7" w:rsidRPr="006A5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366F3" w:rsidRDefault="00BF7D30" w:rsidP="002366F3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ko-KR"/>
        </w:rPr>
      </w:pPr>
      <w:proofErr w:type="gramStart"/>
      <w:r w:rsidRPr="00705197">
        <w:rPr>
          <w:rFonts w:ascii="Times New Roman" w:eastAsia="Times New Roman" w:hAnsi="Times New Roman"/>
          <w:b/>
          <w:bCs/>
          <w:sz w:val="24"/>
          <w:szCs w:val="24"/>
          <w:lang w:val="en-US" w:eastAsia="ko-KR"/>
        </w:rPr>
        <w:t>Varieties of English.</w:t>
      </w:r>
      <w:proofErr w:type="gramEnd"/>
    </w:p>
    <w:p w:rsidR="00BF7D30" w:rsidRPr="00BF7D30" w:rsidRDefault="00BF7D30" w:rsidP="00BF7D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The English of India–Pakistan.  </w:t>
      </w:r>
    </w:p>
    <w:p w:rsidR="00BF7D30" w:rsidRPr="00BF7D30" w:rsidRDefault="00BF7D30" w:rsidP="00BF7D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African English.  </w:t>
      </w:r>
    </w:p>
    <w:p w:rsidR="00BF7D30" w:rsidRDefault="00BF7D30" w:rsidP="00BF7D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Creoles and Pidgins.</w:t>
      </w:r>
    </w:p>
    <w:p w:rsidR="00BF7D30" w:rsidRDefault="00BF7D30" w:rsidP="00BF7D3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D30" w:rsidRPr="00BF7D30" w:rsidRDefault="00BF7D30" w:rsidP="00BF7D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Australian and New Zealand English.</w:t>
      </w:r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F7D30" w:rsidRDefault="00BF7D30" w:rsidP="00BF7D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Unlike Canada, Australia has few speakers of European langu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ages other than English within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its borders. There are still many Aboriginal languages, though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are spoken by only a few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hundred speakers each and their continued existence is threatened. More than 80 percent of the population is British. By the mid-20th century, with rapid decline of its Aboriginal tongues, English was without rivals in Australia.</w:t>
      </w:r>
    </w:p>
    <w:p w:rsidR="00BF7D30" w:rsidRPr="00BF7D30" w:rsidRDefault="00BF7D30" w:rsidP="00BF7D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During colonial times the new settlers had to find names for a fauna and flora (e.g.,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banksia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iron bark,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whee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whee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) different from anything previously known to them: trees that shed bark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instead of leaves and cherries with external stones. The words brush, bush, creek, paddock,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and scrub acquired wider senses, whereas the terms brook, dale, field, forest, and meadow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were seldom used. A creek leading out of a river and entering it again downstream was called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anastomizing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branch (a term from anatomy), or an anabranch, whereas a creek coming to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dead end was called by its native name, a billabong. The giant kingfisher with its raucous bray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was long referred to as a laughing jackass, later as a bushman's clock, but now it is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kookaburra. Cattle so intractable that only roping could control them were said to be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ropable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a term now used as a synonym for „angry” or “extremely annoyed.”</w:t>
      </w:r>
    </w:p>
    <w:p w:rsidR="00BF7D30" w:rsidRPr="00BF7D30" w:rsidRDefault="00BF7D30" w:rsidP="00BF7D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deadbeat was a penniless “sundowner” at the very end of his tether, and a no-hoper was an incompetent fellow, hopeless and helpless. An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offsider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(strictly, the offside driver of a bullock </w:t>
      </w:r>
    </w:p>
    <w:p w:rsidR="00BF7D30" w:rsidRDefault="00BF7D30" w:rsidP="00BF7D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team</w:t>
      </w:r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) was any assistant or partner. A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rouseabout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was first an odd-job man on a sheep station and then any kind of handyman. He was, in fact, the “down-under” counterpart of the wharf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labourer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 or roustabout, on the Mississippi River. Both words originated in Cornwall, and many </w:t>
      </w: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terms, now exclusively Australian, came ultimately from British dialects. </w:t>
      </w:r>
    </w:p>
    <w:p w:rsidR="00BF7D30" w:rsidRPr="00BF7D30" w:rsidRDefault="00BF7D30" w:rsidP="00BF7D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Dinkum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,” for instance, meaning “true, authentic, genuine,” echoed the “fair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dinkum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,” or fair deal, of Lincolnshire dialect. “Fossicking” about for surface gold, and then rummaging about in general, perpetuated the term fossick (“to elicit information, ferret out the facts”) from the </w:t>
      </w:r>
    </w:p>
    <w:p w:rsidR="00BF7D30" w:rsidRPr="00BF7D30" w:rsidRDefault="00BF7D30" w:rsidP="00BF7D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Cornish dialect of English.</w:t>
      </w:r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To “barrack,” or jeer noisily, recal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led Irish “barrack” (“to brag,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boast”), whereas “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skerrick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” in the phrase “not a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skerrick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left” 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obviously identical with the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skerrick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” meaning “small fragment,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particle,”still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heard in English dialects from </w:t>
      </w:r>
    </w:p>
    <w:p w:rsidR="00BF7D30" w:rsidRDefault="00BF7D30" w:rsidP="00BF7D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Westmorland to Hampshire.</w:t>
      </w:r>
      <w:proofErr w:type="gramEnd"/>
    </w:p>
    <w:p w:rsidR="00BF7D30" w:rsidRDefault="00BF7D30" w:rsidP="00BF7D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Some Australian English terms came from Aboriginal speech: the words boomerang, corroboree (warlike dance and then any large and noisy gatheri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ng), dingo (reddish-brown wild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dog),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galah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(cockatoo),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gunyah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(bush hut), kangaroo, karri (da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rk-red eucalyptus tree),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(rosaceous tree yielding edible fruit), wallaby (small marsupial), and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wallaroo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(large rock kangaroo). Australian English has slower rhythms and flatter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intonations than RP. Although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there is remarkably little regional variation throughout the entire continent, there is significant social variation. The neutral vowel /ə/ (as the a in “sofa”) is frequently used, as in London Cockney: “arches” and “archers” are both pronounced [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a:t∫əz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], and the pronunciations of RP “day” and “go” are, respectively, [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dəi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] and [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gəu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BF7D30" w:rsidRPr="00BF7D30" w:rsidRDefault="00BF7D30" w:rsidP="00BF7D3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lastRenderedPageBreak/>
        <w:t>The English of India–Pakistan.</w:t>
      </w:r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In 1950 India became a federal republic within the Commonwealth of Nations, and Hindi was declared the first national language. English, it was stated, would “continue to be used for all official purposes until 1965.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In 1967, however,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by the terms of the English Language Amendment Bill, English was proclaimed “an alternative official or associate language with Hindi until such 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 as all non-Hindi states had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agreed to its being dropped.” English is therefore acknowledged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be indispensable. It is the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only practicable means of day-to-day communication between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central government at New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Delhi and states with non-Hindi speaking populations, especiall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with the Deccan, or “South,”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where millions speak Dravidian (non-Indo-European) 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guages—Telugu, Tamil, Kannada,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and Malayalam. English is widely used in business, and, although its use as a medium in higher education is decreasing, it remains the principal language of scientific research.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1956 Pakistan became an autonomous republic comprising two states, East and West. </w:t>
      </w:r>
    </w:p>
    <w:p w:rsid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Bengali and Urdu were made the national languages of East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West Pakistan, respectively,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but English was adopted as a third official language and functioned as the medium of interstate communication. (In 1971East Pakistan broke away from its western partner and became the independent state of Bangladesh.)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African English.</w:t>
      </w:r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Africa is the most multilingual area in the world, if people are measured against languages. Upon a large number of indigenous languages rests a slowly changing superstructure of world languages (Arabic, English, French,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Portuguese). The problems of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language are everywhere linked with political, social, economic, and educational factors.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The Republic of South Africa, the oldest British settlement in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continent, resembles Canada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in having two recognized European languages within its borders: English and Afrikaans, or Cape Dutch. Both British and Dutch traders followed in the wake of 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th-century Portuguese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explorers and have lived in widely varying war-and-peace rela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tionships ever since. Although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the Union of South Africa, comprising Cape Province, Transvaal, Natal, and Orange Free State, was for more than a half century (1910–61) a member of the British Empire and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Commonwealth, its four prime ministers (Botha, Smuts, Hertzog, and Malan) were all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Dutchmen.</w:t>
      </w:r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In the early 1980s Afrikaners outnumbered British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three to two. The Afrikaans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language began to diverge seriously from European Dutch in the late 18th century and has gradually come to be recognized as a separate language. Although the English spoken in </w:t>
      </w:r>
    </w:p>
    <w:p w:rsid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South Africa differs in some respects from standard British </w:t>
      </w: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Engli</w:t>
      </w:r>
      <w:r>
        <w:rPr>
          <w:rFonts w:ascii="Times New Roman" w:hAnsi="Times New Roman" w:cs="Times New Roman"/>
          <w:sz w:val="24"/>
          <w:szCs w:val="24"/>
          <w:lang w:val="en-US"/>
        </w:rPr>
        <w:t>sh,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its speakers do not regard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the language as a separate one. They have naturally come to use </w:t>
      </w: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Afrikanerisms</w:t>
      </w:r>
      <w:proofErr w:type="spellEnd"/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 such as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kloof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 kopje,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krans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 veld, and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vlei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, to denote features of the landscape and occasionally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employ African names to designate local animals and plants. The words trek and commando, notorious in South African history, have acquired almost worldwide currency.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30">
        <w:rPr>
          <w:rFonts w:ascii="Times New Roman" w:hAnsi="Times New Roman" w:cs="Times New Roman"/>
          <w:b/>
          <w:sz w:val="24"/>
          <w:szCs w:val="24"/>
          <w:lang w:val="en-US"/>
        </w:rPr>
        <w:t>Pidgin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Pidgin, language based on another language, but with a sharply curtailed vocabulary (often 700 to 2000 words) and grammar; native to none of 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speakers; and used as a lingua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franca, or a language used as a means of communication between peoples with different native languages. Pidgins develop when people who speak different languages are brought together and forced to develop a means of communication without having sufficient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ime to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learn each other's native languages. A pidgin usually derives 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vocabulary from one principal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language, but its grammar will either reflect the structures of 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 speaker's native tongue, or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it will evolve a distinct grammar. Among languages that have given rise to pidgins are English, French, Spanish, Italian, Zulu, and Chinook. In a pidgin, words may change meaning—for example, the English word belong becomes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blong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(“is”) in Chinese Pidgin and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bilong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(“of”) in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lastRenderedPageBreak/>
        <w:t>Tok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Pisin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, spoken in Papua New Guinea.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Many concepts are expressed by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phrases—for example,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lait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bilong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klaut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(“lightning,” literally “light of cloud”) in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Tok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Pisin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Borrowings from other languages may be added—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Tok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Pisin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instance, has two forms of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the word we: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mipela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,”I and others but not you” (from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mi,”I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,” plu</w:t>
      </w:r>
      <w:r>
        <w:rPr>
          <w:rFonts w:ascii="Times New Roman" w:hAnsi="Times New Roman" w:cs="Times New Roman"/>
          <w:sz w:val="24"/>
          <w:szCs w:val="24"/>
          <w:lang w:val="en-US"/>
        </w:rPr>
        <w:t>s plural ending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derived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from “fellow”); and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yumi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,”we, including you.” If a pidgin surviv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for several generations, it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may displace other languages and become the tongue of its regio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n; it is then called a creole,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and its vocabulary is gradually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reexpanded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. Examples include the French-based Haitian Creole; Papiamento, based on Spanish, Portuguese, and Dutch,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spoken in the Netherlands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Antilles; and the English-based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Krio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, spoken in Sierra Leone.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Creole (language), language that began as a pidgin but has become the native language of a </w:t>
      </w:r>
    </w:p>
    <w:p w:rsidR="00BF7D30" w:rsidRPr="00BF7D30" w:rsidRDefault="00BF7D30" w:rsidP="00BF7D3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community</w:t>
      </w:r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. Creoles and pidgins develop as a means of communication between members of two mutually unintelligible language communities. Both creoles and pidgins have simple grammatical structures and limited vocabularies, although the grammar of a Creole is more complex than that of a pidgin. Moreover, the rules of Creole grammar remain uniform from speaker to speaker, whereas pidgin grammar varies among speakers. Pidgins have no native speakers; when a pidgin does acquire native speakers through years of use it is called a Creole. </w:t>
      </w:r>
    </w:p>
    <w:p w:rsid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Creole languages exist throughout the world, although 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 primarily in isolated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areas, especially islands, in which colonial governments 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established economies based on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immigrant or slave labor. The Creole that develops merges elem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ents of the colonial language,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especially vocabulary, with elements of the language or languages of the laborers, typically grammatical structure. The primary creoles spoken in North America and the Caribbean include English-based Gullah, French-based Louisiana Creole, English-based Jamaican Creole, and French-based Haitian Creole. All of these creoles draw upon African languages.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>One feature that distinguishes a Creole language from English is the use of the anterior tense, which resembles the past perfect tense in English. The anterior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tense uses bin or wen instead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>of the suffix -</w:t>
      </w:r>
      <w:proofErr w:type="spellStart"/>
      <w:proofErr w:type="gramStart"/>
      <w:r w:rsidRPr="00BF7D30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 so that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hadwalked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in English becomes bin walk in Creole. Some common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linguistic characteristics of the various Creole languages include questions and statements being identified by intonation alone, and patterns in verb conjugation. For example,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Krio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, the English-based Creole of Sierra Leone, and Guianese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Crйole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>, the Fre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nch-based Creole of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Guiana, follow similar patterns of adding verb particles to change tense. In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Krio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the word chop for “eat” becomes a chop to indicate “I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ate”and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a de chop for “I am eating.” In Guianese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Crйole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the word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mгze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for “eat” becomes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mгze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to mean “I ate” and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D30">
        <w:rPr>
          <w:rFonts w:ascii="Times New Roman" w:hAnsi="Times New Roman" w:cs="Times New Roman"/>
          <w:sz w:val="24"/>
          <w:szCs w:val="24"/>
          <w:lang w:val="en-US"/>
        </w:rPr>
        <w:t>mгze</w:t>
      </w:r>
      <w:proofErr w:type="spellEnd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to indicate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“I am eating.” </w:t>
      </w: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A Creole language often changes as its speakers become linguistically assimilated into the dominant society. This transformation is known as decreolization. In the case of Gullah, a Creole language spoken along the southeastern coast of the United States, decreolization involves a gradual decrease of African linguistic components and an increase in English </w:t>
      </w:r>
      <w:bookmarkStart w:id="0" w:name="_GoBack"/>
      <w:bookmarkEnd w:id="0"/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components. </w:t>
      </w:r>
    </w:p>
    <w:p w:rsid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Questions to lecture 9: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1. What are the most common characteristic features of Australian and New-Zealand English?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2. What is the role of English in most African countries?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3. How do Pidgin and Creole evolve? What are the most significant peculiarities of them?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7D30" w:rsidRPr="00BF7D30" w:rsidRDefault="00BF7D30" w:rsidP="00BF7D3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F7D30" w:rsidRPr="00BF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A7B"/>
    <w:multiLevelType w:val="hybridMultilevel"/>
    <w:tmpl w:val="4CCED032"/>
    <w:lvl w:ilvl="0" w:tplc="7310C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87E7A"/>
    <w:multiLevelType w:val="multilevel"/>
    <w:tmpl w:val="CFA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00FF8"/>
    <w:multiLevelType w:val="hybridMultilevel"/>
    <w:tmpl w:val="E36C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54F"/>
    <w:multiLevelType w:val="multilevel"/>
    <w:tmpl w:val="346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93744"/>
    <w:multiLevelType w:val="hybridMultilevel"/>
    <w:tmpl w:val="59F0D672"/>
    <w:lvl w:ilvl="0" w:tplc="4C3E77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A6687"/>
    <w:multiLevelType w:val="hybridMultilevel"/>
    <w:tmpl w:val="85B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426B9"/>
    <w:multiLevelType w:val="hybridMultilevel"/>
    <w:tmpl w:val="1C9A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7E04"/>
    <w:multiLevelType w:val="hybridMultilevel"/>
    <w:tmpl w:val="3C60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7F"/>
    <w:rsid w:val="000E4A92"/>
    <w:rsid w:val="002366F3"/>
    <w:rsid w:val="002C2D62"/>
    <w:rsid w:val="005F647F"/>
    <w:rsid w:val="006A5BD7"/>
    <w:rsid w:val="008F1CAD"/>
    <w:rsid w:val="00BF7D30"/>
    <w:rsid w:val="00C2013C"/>
    <w:rsid w:val="00C724C9"/>
    <w:rsid w:val="00CA32FA"/>
    <w:rsid w:val="00D502DD"/>
    <w:rsid w:val="00E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2020-01-29T10:02:00Z</dcterms:created>
  <dcterms:modified xsi:type="dcterms:W3CDTF">2020-01-29T10:02:00Z</dcterms:modified>
</cp:coreProperties>
</file>